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24" w:lineRule="auto"/>
        <w:ind w:left="768" w:right="22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ind w:left="768" w:right="22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Orientações / Modelo de Orçamento</w:t>
      </w:r>
    </w:p>
    <w:p w:rsidR="00000000" w:rsidDel="00000000" w:rsidP="00000000" w:rsidRDefault="00000000" w:rsidRPr="00000000" w14:paraId="00000003">
      <w:pPr>
        <w:spacing w:before="271" w:lineRule="auto"/>
        <w:ind w:left="131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(enviar 3 orçamentos e, não havendo impedimento, será contratado o de melhor valor)</w:t>
      </w:r>
    </w:p>
    <w:p w:rsidR="00000000" w:rsidDel="00000000" w:rsidP="00000000" w:rsidRDefault="00000000" w:rsidRPr="00000000" w14:paraId="00000004">
      <w:pPr>
        <w:ind w:left="3398" w:hanging="2394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Este modelo serve apenas para indicar orientar as informações mínimas necessárias e não é obrigatório utilizar esta mesma formatação</w:t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59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Destino: </w:t>
      </w:r>
      <w:r w:rsidDel="00000000" w:rsidR="00000000" w:rsidRPr="00000000">
        <w:rPr>
          <w:sz w:val="24"/>
          <w:szCs w:val="24"/>
          <w:rtl w:val="0"/>
        </w:rPr>
        <w:t xml:space="preserve">AUXPE-PROAP/CAPES - VERIDIANA REZENDE - PROAP 2023/Unespar - PRPGEM</w:t>
      </w:r>
    </w:p>
    <w:p w:rsidR="00000000" w:rsidDel="00000000" w:rsidP="00000000" w:rsidRDefault="00000000" w:rsidRPr="00000000" w14:paraId="00000008">
      <w:pPr>
        <w:spacing w:before="144" w:line="360" w:lineRule="auto"/>
        <w:ind w:left="959" w:right="583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Empresa: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Razão Social da Empresa </w:t>
      </w:r>
      <w:r w:rsidDel="00000000" w:rsidR="00000000" w:rsidRPr="00000000">
        <w:rPr>
          <w:b w:val="1"/>
          <w:sz w:val="24"/>
          <w:szCs w:val="24"/>
          <w:rtl w:val="0"/>
        </w:rPr>
        <w:t xml:space="preserve">CNPJ: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xx.xxx.xxx/xxxx-xx </w:t>
      </w:r>
      <w:r w:rsidDel="00000000" w:rsidR="00000000" w:rsidRPr="00000000">
        <w:rPr>
          <w:b w:val="1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09">
      <w:pPr>
        <w:spacing w:before="13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4" w:lineRule="auto"/>
        <w:ind w:left="959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Serviço: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enviar descrição padrão do serviço em todos os orçamentos referindo o tipo de 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1102"/>
        </w:tabs>
        <w:ind w:left="962" w:right="412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revisão, (de texto e/ou de normas) ou tradução (referir língua) - e referência de base (número de caracteres, palavras, páginas com determinada formatação, etc.)</w:t>
      </w:r>
    </w:p>
    <w:p w:rsidR="00000000" w:rsidDel="00000000" w:rsidP="00000000" w:rsidRDefault="00000000" w:rsidRPr="00000000" w14:paraId="0000000C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59" w:firstLine="0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Valor: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R$ XXX,XX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37" w:line="715" w:lineRule="auto"/>
        <w:ind w:left="959" w:right="3038" w:firstLine="0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Validade: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(se possível, considerar o mínimo de 6 meses) Assinatura do Responsável e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" w:lineRule="auto"/>
        <w:ind w:left="959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Obs: </w:t>
      </w:r>
      <w:r w:rsidDel="00000000" w:rsidR="00000000" w:rsidRPr="00000000">
        <w:rPr>
          <w:sz w:val="24"/>
          <w:szCs w:val="24"/>
          <w:rtl w:val="0"/>
        </w:rPr>
        <w:t xml:space="preserve">Anexar certidão negativa de débitos municipais, estaduais, federais e previdenciários.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959" w:right="0" w:firstLine="0"/>
        <w:jc w:val="lef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10" w:orient="portrait"/>
      <w:pgMar w:bottom="1440" w:top="2160" w:left="740" w:right="720" w:header="361" w:footer="12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9740900</wp:posOffset>
              </wp:positionV>
              <wp:extent cx="1992630" cy="398145"/>
              <wp:effectExtent b="0" l="0" r="0" t="0"/>
              <wp:wrapNone/>
              <wp:docPr id="167919596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59210" y="3590453"/>
                        <a:ext cx="197358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3.99999618530273"/>
                            <w:ind w:left="20" w:right="17.999999523162842" w:firstLine="4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Campo Mourão – PR – Brasil – 87.303-100 Fone (44) 3518-1820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9740900</wp:posOffset>
              </wp:positionV>
              <wp:extent cx="1992630" cy="398145"/>
              <wp:effectExtent b="0" l="0" r="0" t="0"/>
              <wp:wrapNone/>
              <wp:docPr id="167919596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2630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9740900</wp:posOffset>
              </wp:positionV>
              <wp:extent cx="2015489" cy="398145"/>
              <wp:effectExtent b="0" l="0" r="0" t="0"/>
              <wp:wrapNone/>
              <wp:docPr id="167919596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47781" y="3590453"/>
                        <a:ext cx="1996439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7.00000762939453"/>
                            <w:ind w:left="20" w:right="17.999999523162842" w:firstLine="803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 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2.0000123977661"/>
                            <w:ind w:left="0" w:right="1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9740900</wp:posOffset>
              </wp:positionV>
              <wp:extent cx="2015489" cy="398145"/>
              <wp:effectExtent b="0" l="0" r="0" t="0"/>
              <wp:wrapNone/>
              <wp:docPr id="167919596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5489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10134600</wp:posOffset>
              </wp:positionV>
              <wp:extent cx="1102360" cy="158750"/>
              <wp:effectExtent b="0" l="0" r="0" t="0"/>
              <wp:wrapNone/>
              <wp:docPr id="167919596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804345" y="3710150"/>
                        <a:ext cx="10833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10134600</wp:posOffset>
              </wp:positionV>
              <wp:extent cx="1102360" cy="158750"/>
              <wp:effectExtent b="0" l="0" r="0" t="0"/>
              <wp:wrapNone/>
              <wp:docPr id="167919596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2360" cy="158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1075055</wp:posOffset>
          </wp:positionH>
          <wp:positionV relativeFrom="page">
            <wp:posOffset>229234</wp:posOffset>
          </wp:positionV>
          <wp:extent cx="957580" cy="1143000"/>
          <wp:effectExtent b="0" l="0" r="0" t="0"/>
          <wp:wrapNone/>
          <wp:docPr id="16791959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7580" cy="1143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4848893</wp:posOffset>
          </wp:positionH>
          <wp:positionV relativeFrom="page">
            <wp:posOffset>272520</wp:posOffset>
          </wp:positionV>
          <wp:extent cx="1834256" cy="868540"/>
          <wp:effectExtent b="0" l="0" r="0" t="0"/>
          <wp:wrapNone/>
          <wp:docPr id="167919596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4256" cy="868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962" w:hanging="140"/>
      </w:pPr>
      <w:rPr>
        <w:rFonts w:ascii="Times New Roman" w:cs="Times New Roman" w:eastAsia="Times New Roman" w:hAnsi="Times New Roman"/>
      </w:rPr>
    </w:lvl>
    <w:lvl w:ilvl="1">
      <w:start w:val="0"/>
      <w:numFmt w:val="bullet"/>
      <w:lvlText w:val="•"/>
      <w:lvlJc w:val="left"/>
      <w:pPr>
        <w:ind w:left="1908" w:hanging="140"/>
      </w:pPr>
      <w:rPr/>
    </w:lvl>
    <w:lvl w:ilvl="2">
      <w:start w:val="0"/>
      <w:numFmt w:val="bullet"/>
      <w:lvlText w:val="•"/>
      <w:lvlJc w:val="left"/>
      <w:pPr>
        <w:ind w:left="2857" w:hanging="140"/>
      </w:pPr>
      <w:rPr/>
    </w:lvl>
    <w:lvl w:ilvl="3">
      <w:start w:val="0"/>
      <w:numFmt w:val="bullet"/>
      <w:lvlText w:val="•"/>
      <w:lvlJc w:val="left"/>
      <w:pPr>
        <w:ind w:left="3805" w:hanging="140"/>
      </w:pPr>
      <w:rPr/>
    </w:lvl>
    <w:lvl w:ilvl="4">
      <w:start w:val="0"/>
      <w:numFmt w:val="bullet"/>
      <w:lvlText w:val="•"/>
      <w:lvlJc w:val="left"/>
      <w:pPr>
        <w:ind w:left="4754" w:hanging="140"/>
      </w:pPr>
      <w:rPr/>
    </w:lvl>
    <w:lvl w:ilvl="5">
      <w:start w:val="0"/>
      <w:numFmt w:val="bullet"/>
      <w:lvlText w:val="•"/>
      <w:lvlJc w:val="left"/>
      <w:pPr>
        <w:ind w:left="5703" w:hanging="140"/>
      </w:pPr>
      <w:rPr/>
    </w:lvl>
    <w:lvl w:ilvl="6">
      <w:start w:val="0"/>
      <w:numFmt w:val="bullet"/>
      <w:lvlText w:val="•"/>
      <w:lvlJc w:val="left"/>
      <w:pPr>
        <w:ind w:left="6651" w:hanging="140"/>
      </w:pPr>
      <w:rPr/>
    </w:lvl>
    <w:lvl w:ilvl="7">
      <w:start w:val="0"/>
      <w:numFmt w:val="bullet"/>
      <w:lvlText w:val="•"/>
      <w:lvlJc w:val="left"/>
      <w:pPr>
        <w:ind w:left="7600" w:hanging="140"/>
      </w:pPr>
      <w:rPr/>
    </w:lvl>
    <w:lvl w:ilvl="8">
      <w:start w:val="0"/>
      <w:numFmt w:val="bullet"/>
      <w:lvlText w:val="•"/>
      <w:lvlJc w:val="left"/>
      <w:pPr>
        <w:ind w:left="8549" w:hanging="1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68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681" w:hanging="722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68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681" w:hanging="722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768"/>
      <w:jc w:val="center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1681" w:hanging="722"/>
      <w:jc w:val="both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962" w:hanging="3"/>
    </w:pPr>
  </w:style>
  <w:style w:type="paragraph" w:styleId="TableParagraph" w:customStyle="1">
    <w:name w:val="Table Paragraph"/>
    <w:basedOn w:val="Normal"/>
    <w:uiPriority w:val="1"/>
    <w:qFormat w:val="1"/>
    <w:pPr>
      <w:spacing w:before="124"/>
      <w:ind w:left="66"/>
    </w:pPr>
    <w:rPr>
      <w:rFonts w:ascii="Arial MT" w:cs="Arial MT" w:eastAsia="Arial MT" w:hAnsi="Arial M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staqL0N897ylztvlbJzL1ypJhw==">CgMxLjA4AHIhMXdSVDh1TGZOZ2s0czF4YUw0TktyRjVaUm5vLTJHSlYy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2024-03-05T13:43:00Z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2019</vt:lpwstr>
  </property>
</Properties>
</file>