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AA177" w14:textId="08354DC0" w:rsidR="00A66B28" w:rsidRPr="008D2B0E" w:rsidRDefault="00026BC9" w:rsidP="003B495C">
      <w:pPr>
        <w:ind w:left="142"/>
        <w:jc w:val="center"/>
        <w:rPr>
          <w:rFonts w:ascii="Arial" w:hAnsi="Arial" w:cs="Arial"/>
          <w:b/>
          <w:bCs/>
        </w:rPr>
      </w:pPr>
      <w:r w:rsidRPr="008D2B0E">
        <w:rPr>
          <w:rFonts w:ascii="Arial" w:hAnsi="Arial" w:cs="Arial"/>
          <w:b/>
          <w:bCs/>
        </w:rPr>
        <w:t>SALAS DE APRESENTAÇÃO DE TRABALHOS</w:t>
      </w:r>
    </w:p>
    <w:p w14:paraId="7FF46CFA" w14:textId="5F05B5CB" w:rsidR="00026BC9" w:rsidRPr="008D2B0E" w:rsidRDefault="00026BC9" w:rsidP="00705647">
      <w:pPr>
        <w:jc w:val="center"/>
        <w:rPr>
          <w:rFonts w:ascii="Arial" w:hAnsi="Arial" w:cs="Arial"/>
          <w:b/>
          <w:bCs/>
        </w:rPr>
      </w:pPr>
    </w:p>
    <w:p w14:paraId="791C1A10" w14:textId="1710FE9D" w:rsidR="00026BC9" w:rsidRPr="008D2B0E" w:rsidRDefault="00026BC9" w:rsidP="00705647">
      <w:pPr>
        <w:jc w:val="center"/>
        <w:rPr>
          <w:rFonts w:ascii="Arial" w:hAnsi="Arial" w:cs="Arial"/>
          <w:b/>
          <w:bCs/>
        </w:rPr>
      </w:pPr>
      <w:r w:rsidRPr="008D2B0E">
        <w:rPr>
          <w:rFonts w:ascii="Arial" w:hAnsi="Arial" w:cs="Arial"/>
          <w:b/>
          <w:bCs/>
        </w:rPr>
        <w:t>SALA 1 DE APRESENTAÇÃO</w:t>
      </w:r>
    </w:p>
    <w:p w14:paraId="020499B1" w14:textId="389FA3F6" w:rsidR="00026BC9" w:rsidRPr="008D2B0E" w:rsidRDefault="00026BC9" w:rsidP="00705647">
      <w:pPr>
        <w:jc w:val="center"/>
        <w:rPr>
          <w:rFonts w:ascii="Arial" w:hAnsi="Arial" w:cs="Arial"/>
          <w:b/>
          <w:bCs/>
        </w:rPr>
      </w:pPr>
      <w:r w:rsidRPr="008D2B0E">
        <w:rPr>
          <w:rFonts w:ascii="Arial" w:hAnsi="Arial" w:cs="Arial"/>
          <w:b/>
          <w:bCs/>
        </w:rPr>
        <w:t>Local: Sala 5</w:t>
      </w:r>
    </w:p>
    <w:tbl>
      <w:tblPr>
        <w:tblW w:w="94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812"/>
        <w:gridCol w:w="2542"/>
      </w:tblGrid>
      <w:tr w:rsidR="00542AF4" w:rsidRPr="00AD1989" w14:paraId="06BC2ACA" w14:textId="77777777" w:rsidTr="003B495C">
        <w:trPr>
          <w:trHeight w:val="343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96B650" w14:textId="50C0E789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E06596" w14:textId="39FACCFC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A623E7" w14:textId="7777777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AUTORES</w:t>
            </w:r>
          </w:p>
        </w:tc>
      </w:tr>
      <w:tr w:rsidR="00542AF4" w:rsidRPr="00AD1989" w14:paraId="6F7B1AA4" w14:textId="77777777" w:rsidTr="003B495C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A03D16" w14:textId="52069661" w:rsidR="00542AF4" w:rsidRDefault="00542AF4" w:rsidP="00705647">
            <w:pPr>
              <w:spacing w:after="0" w:line="240" w:lineRule="auto"/>
              <w:jc w:val="center"/>
              <w:rPr>
                <w:rFonts w:ascii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C24100" w14:textId="61DD01F0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DIREITO DIGITAL DESAFIOS E PERSPECTIVAS À PRIVACIDADE NA ERA DIGITAL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490FD" w14:textId="091FDD58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Ariadne Gonçalves Rocha</w:t>
            </w:r>
          </w:p>
        </w:tc>
      </w:tr>
      <w:tr w:rsidR="00542AF4" w:rsidRPr="00AD1989" w14:paraId="21B530C0" w14:textId="77777777" w:rsidTr="003B495C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15FF78" w14:textId="1FF58854" w:rsidR="00542AF4" w:rsidRDefault="00542AF4" w:rsidP="00705647">
            <w:pPr>
              <w:spacing w:after="0" w:line="240" w:lineRule="auto"/>
              <w:jc w:val="center"/>
              <w:rPr>
                <w:rFonts w:ascii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21h05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9F286" w14:textId="7C545A38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DIREITO E TECNOLOGIAS CRIMES VIRTUAIS EM DISCUSSÃO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99DCB7" w14:textId="60368E22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Ariadne Gonçalves Rocha</w:t>
            </w:r>
          </w:p>
        </w:tc>
      </w:tr>
      <w:tr w:rsidR="00542AF4" w:rsidRPr="00AD1989" w14:paraId="1A5AB2F2" w14:textId="77777777" w:rsidTr="003B495C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911657" w14:textId="7B6B2D77" w:rsidR="00542AF4" w:rsidRDefault="00542AF4" w:rsidP="00705647">
            <w:pPr>
              <w:spacing w:after="0" w:line="240" w:lineRule="auto"/>
              <w:jc w:val="center"/>
              <w:rPr>
                <w:rFonts w:ascii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21h10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1BE82D" w14:textId="25F67271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A RESPONSABILIDADE ALIMENTAR DOS AVÓS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A6E98E" w14:textId="618EEAAC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Eduarda Cristina De Moura Guedes</w:t>
            </w:r>
          </w:p>
        </w:tc>
      </w:tr>
      <w:tr w:rsidR="00542AF4" w:rsidRPr="00AD1989" w14:paraId="134DCF03" w14:textId="77777777" w:rsidTr="003B495C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B83DA0" w14:textId="18A2A40D" w:rsidR="00542AF4" w:rsidRDefault="00542AF4" w:rsidP="00705647">
            <w:pPr>
              <w:spacing w:after="0" w:line="240" w:lineRule="auto"/>
              <w:jc w:val="center"/>
              <w:rPr>
                <w:rFonts w:ascii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  <w:r>
              <w:rPr>
                <w:rFonts w:ascii="Arial" w:hAnsi="Arial" w:cs="Arial"/>
                <w:color w:val="202124"/>
                <w:sz w:val="20"/>
                <w:szCs w:val="20"/>
              </w:rPr>
              <w:t>15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8FB6E5" w14:textId="2B12F7C6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JOVEM APRENDIZ O PRIMEIRO PASSO COM DIREITOS GARANTIDOS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845E2" w14:textId="6A3A2963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Eduarda Cristina de Moura Guedes</w:t>
            </w:r>
          </w:p>
        </w:tc>
      </w:tr>
      <w:tr w:rsidR="00542AF4" w:rsidRPr="00AD1989" w14:paraId="7176D0BB" w14:textId="77777777" w:rsidTr="003B495C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BE7924" w14:textId="0F00A4AF" w:rsidR="00542AF4" w:rsidRDefault="00542AF4" w:rsidP="00705647">
            <w:pPr>
              <w:spacing w:after="0" w:line="240" w:lineRule="auto"/>
              <w:jc w:val="center"/>
              <w:rPr>
                <w:rFonts w:ascii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  <w:r>
              <w:rPr>
                <w:rFonts w:ascii="Arial" w:hAnsi="Arial" w:cs="Arial"/>
                <w:color w:val="202124"/>
                <w:sz w:val="20"/>
                <w:szCs w:val="20"/>
              </w:rPr>
              <w:t>20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0B6CC0" w14:textId="6420DCAB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A REFORMA TRIBUTÁRIA E SEUS IMPACTOS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57C03D" w14:textId="7FAD6E4C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Marília Felipe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Fávaro</w:t>
            </w:r>
            <w:proofErr w:type="spellEnd"/>
          </w:p>
        </w:tc>
      </w:tr>
      <w:tr w:rsidR="00542AF4" w:rsidRPr="00AD1989" w14:paraId="12BE8E22" w14:textId="77777777" w:rsidTr="003B495C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8D1D09" w14:textId="5034BDC7" w:rsidR="00542AF4" w:rsidRDefault="00542AF4" w:rsidP="00705647">
            <w:pPr>
              <w:spacing w:after="0" w:line="240" w:lineRule="auto"/>
              <w:jc w:val="center"/>
              <w:rPr>
                <w:rFonts w:ascii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  <w:r>
              <w:rPr>
                <w:rFonts w:ascii="Arial" w:hAnsi="Arial" w:cs="Arial"/>
                <w:color w:val="202124"/>
                <w:sz w:val="20"/>
                <w:szCs w:val="20"/>
              </w:rPr>
              <w:t>25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32776A" w14:textId="353A3EEF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A LAVAGEM DE DINHEIRO NO DIREITO PENAL BRASILEIRO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1C037D" w14:textId="6C241D6E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Kawan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Paula Valadares</w:t>
            </w:r>
          </w:p>
        </w:tc>
      </w:tr>
      <w:tr w:rsidR="00542AF4" w:rsidRPr="00AD1989" w14:paraId="7562A756" w14:textId="77777777" w:rsidTr="003B495C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62E500" w14:textId="5652490A" w:rsidR="00542AF4" w:rsidRDefault="00542AF4" w:rsidP="00705647">
            <w:pPr>
              <w:spacing w:after="0" w:line="240" w:lineRule="auto"/>
              <w:jc w:val="center"/>
              <w:rPr>
                <w:rFonts w:ascii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  <w:r>
              <w:rPr>
                <w:rFonts w:ascii="Arial" w:hAnsi="Arial" w:cs="Arial"/>
                <w:color w:val="202124"/>
                <w:sz w:val="20"/>
                <w:szCs w:val="20"/>
              </w:rPr>
              <w:t>30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5F58E9" w14:textId="3E9F9D50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A COMPETÊNCIA TERRITORIAL DAS AÇÕES DE DIVÓRCIO E DISSOLUÇÃO DE UNIÃO ESTÁVEL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E2C313" w14:textId="068DF51F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Cristiane Paes de Camargo</w:t>
            </w:r>
          </w:p>
        </w:tc>
      </w:tr>
      <w:tr w:rsidR="00542AF4" w:rsidRPr="00AD1989" w14:paraId="7F9FD00D" w14:textId="77777777" w:rsidTr="003B495C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D104CF" w14:textId="50B0662C" w:rsidR="00542AF4" w:rsidRDefault="00542AF4" w:rsidP="00705647">
            <w:pPr>
              <w:spacing w:after="0" w:line="240" w:lineRule="auto"/>
              <w:jc w:val="center"/>
              <w:rPr>
                <w:rFonts w:ascii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  <w:r>
              <w:rPr>
                <w:rFonts w:ascii="Arial" w:hAnsi="Arial" w:cs="Arial"/>
                <w:color w:val="202124"/>
                <w:sz w:val="20"/>
                <w:szCs w:val="20"/>
              </w:rPr>
              <w:t>35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BA7CC2" w14:textId="48F7E9CC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A DEMOCRATIZAÇÃO DO PODER JUDICIÁRIO NO BRASIL E A MAGISTRATURA COMO FUNDAMENTO SUBSTANCIAL PARA AS PRÁTICAS EFETIVAS DO ESTADO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11BAE" w14:textId="3F3337FC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Anderson Cordeiro dos Santos</w:t>
            </w:r>
          </w:p>
        </w:tc>
      </w:tr>
      <w:tr w:rsidR="00542AF4" w:rsidRPr="00AD1989" w14:paraId="2A8795DD" w14:textId="77777777" w:rsidTr="003B495C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3C4061" w14:textId="28FC8FFA" w:rsidR="00542AF4" w:rsidRDefault="00542AF4" w:rsidP="00705647">
            <w:pPr>
              <w:spacing w:after="0" w:line="240" w:lineRule="auto"/>
              <w:jc w:val="center"/>
              <w:rPr>
                <w:rFonts w:ascii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  <w:r>
              <w:rPr>
                <w:rFonts w:ascii="Arial" w:hAnsi="Arial" w:cs="Arial"/>
                <w:color w:val="202124"/>
                <w:sz w:val="20"/>
                <w:szCs w:val="20"/>
              </w:rPr>
              <w:t>40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FD8DDE" w14:textId="12B260E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3. A IMPORTÂNCIA DO PRINCÍPIO DO DIREITO INTERNACIONAL DO NON-REFOULEMENT DIANTE DO ATUAL CENÁRIO MUNDIAL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83CF7" w14:textId="7470643C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Armando Henrique Silva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Semeão</w:t>
            </w:r>
            <w:proofErr w:type="spellEnd"/>
          </w:p>
        </w:tc>
      </w:tr>
      <w:tr w:rsidR="00542AF4" w:rsidRPr="00AD1989" w14:paraId="5F3D361F" w14:textId="77777777" w:rsidTr="003B495C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ECA04E" w14:textId="20BFF228" w:rsidR="00542AF4" w:rsidRDefault="00542AF4" w:rsidP="00705647">
            <w:pPr>
              <w:spacing w:after="0" w:line="240" w:lineRule="auto"/>
              <w:jc w:val="center"/>
              <w:rPr>
                <w:rFonts w:ascii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  <w:r>
              <w:rPr>
                <w:rFonts w:ascii="Arial" w:hAnsi="Arial" w:cs="Arial"/>
                <w:color w:val="202124"/>
                <w:sz w:val="20"/>
                <w:szCs w:val="20"/>
              </w:rPr>
              <w:t>45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8D19BA" w14:textId="027EA781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A INFLUÊNCIA DAS DECISÕES DO STF NA PROTEÇÃO DOS DIREITOS FUNDAMENTAIS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20B142" w14:textId="344CE44D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Isabella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Bieniek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Umbelino da Silva</w:t>
            </w:r>
          </w:p>
        </w:tc>
      </w:tr>
      <w:tr w:rsidR="00542AF4" w:rsidRPr="00AD1989" w14:paraId="79A838C5" w14:textId="77777777" w:rsidTr="003B495C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209DF4" w14:textId="022A0CA3" w:rsidR="00542AF4" w:rsidRDefault="00542AF4" w:rsidP="00705647">
            <w:pPr>
              <w:spacing w:after="0" w:line="240" w:lineRule="auto"/>
              <w:jc w:val="center"/>
              <w:rPr>
                <w:rFonts w:ascii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  <w:r>
              <w:rPr>
                <w:rFonts w:ascii="Arial" w:hAnsi="Arial" w:cs="Arial"/>
                <w:color w:val="202124"/>
                <w:sz w:val="20"/>
                <w:szCs w:val="20"/>
              </w:rPr>
              <w:t>50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523AEC" w14:textId="43CEC321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A INFLUÊNCIA DO DIREITO CANÔNICO NO DIREITO DE FAMILIA BRASILEIRO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AB4CA5" w14:textId="024799EB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Aline Irene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Souzal</w:t>
            </w:r>
            <w:proofErr w:type="spellEnd"/>
          </w:p>
        </w:tc>
      </w:tr>
      <w:tr w:rsidR="00542AF4" w:rsidRPr="00AD1989" w14:paraId="696DC294" w14:textId="77777777" w:rsidTr="003B495C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F60683" w14:textId="7726732D" w:rsidR="00542AF4" w:rsidRDefault="00542AF4" w:rsidP="00705647">
            <w:pPr>
              <w:spacing w:after="0" w:line="240" w:lineRule="auto"/>
              <w:jc w:val="center"/>
              <w:rPr>
                <w:rFonts w:ascii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  <w:r>
              <w:rPr>
                <w:rFonts w:ascii="Arial" w:hAnsi="Arial" w:cs="Arial"/>
                <w:color w:val="202124"/>
                <w:sz w:val="20"/>
                <w:szCs w:val="20"/>
              </w:rPr>
              <w:t>55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96CDCF" w14:textId="7458991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A INTELIGÊNCIA ARTIFICIAL GENERATIVA E OS RISCOS PARA A LEI GERAL DE PROTEÇÃO DE(LGPD) NOS AVANÇOS TECNOLÓGICOS.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25BEF" w14:textId="67B3C00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Itamar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Junio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Siqueira</w:t>
            </w:r>
          </w:p>
        </w:tc>
      </w:tr>
      <w:tr w:rsidR="00542AF4" w:rsidRPr="00AD1989" w14:paraId="25F5F40D" w14:textId="77777777" w:rsidTr="003B495C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6F248E" w14:textId="3CC88069" w:rsidR="00542AF4" w:rsidRDefault="00542AF4" w:rsidP="00705647">
            <w:pPr>
              <w:spacing w:after="0" w:line="240" w:lineRule="auto"/>
              <w:jc w:val="center"/>
              <w:rPr>
                <w:rFonts w:ascii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22h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CE910A" w14:textId="4A648C82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A INVIOLABILIDADE DA VIDA PRIVADA E OS SITES DE RELACIONAMENTO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9F0E57" w14:textId="62A07314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Gustavo Romero Borges</w:t>
            </w:r>
          </w:p>
        </w:tc>
      </w:tr>
      <w:tr w:rsidR="00542AF4" w:rsidRPr="00AD1989" w14:paraId="425B9C3A" w14:textId="77777777" w:rsidTr="003B495C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1B8C7B" w14:textId="61DC1B9C" w:rsidR="00542AF4" w:rsidRDefault="00542AF4" w:rsidP="00705647">
            <w:pPr>
              <w:spacing w:after="0" w:line="240" w:lineRule="auto"/>
              <w:jc w:val="center"/>
              <w:rPr>
                <w:rFonts w:ascii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22h05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06565" w14:textId="58DA2072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A LEGISLAÇÃO SOBRE RECURSO HÍDRICOS NO BRASIL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5EC942" w14:textId="7F3157B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Luiz Eduardo Ramos da Silva</w:t>
            </w:r>
          </w:p>
        </w:tc>
      </w:tr>
      <w:tr w:rsidR="00542AF4" w:rsidRPr="00AD1989" w14:paraId="0DE8F943" w14:textId="77777777" w:rsidTr="003B495C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8CB5F5" w14:textId="43307420" w:rsidR="00542AF4" w:rsidRDefault="00542AF4" w:rsidP="00705647">
            <w:pPr>
              <w:spacing w:after="0" w:line="240" w:lineRule="auto"/>
              <w:jc w:val="center"/>
              <w:rPr>
                <w:rFonts w:ascii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22h10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54033" w14:textId="12E92713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A OBSOLESCÊNCIA DO ARTIGO 385 DO CÓDIGO DE PROCESSO PENAL À LUZ DO SISTEMA ACUSATÓRIO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FCCA48" w14:textId="2AA8EF69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Taís Helena Carlos Chaves</w:t>
            </w:r>
          </w:p>
        </w:tc>
      </w:tr>
      <w:tr w:rsidR="00542AF4" w:rsidRPr="008D2B0E" w14:paraId="4FDBA2BE" w14:textId="77777777" w:rsidTr="003B495C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D8491D" w14:textId="5200C548" w:rsidR="00542AF4" w:rsidRDefault="00542AF4" w:rsidP="00705647">
            <w:pPr>
              <w:spacing w:after="0" w:line="240" w:lineRule="auto"/>
              <w:jc w:val="center"/>
              <w:rPr>
                <w:rFonts w:ascii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22h15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3734C8" w14:textId="522D385E" w:rsidR="00542AF4" w:rsidRPr="008D2B0E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A PRODUÇÃO DE PROVA TESTEMUNHAL POR MEIOS ELETRÔNICOS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F09D9E" w14:textId="3AD7BC93" w:rsidR="00542AF4" w:rsidRPr="008D2B0E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Daniel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Faquim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Machado</w:t>
            </w:r>
          </w:p>
        </w:tc>
      </w:tr>
    </w:tbl>
    <w:p w14:paraId="5F61D986" w14:textId="6290C679" w:rsidR="00026BC9" w:rsidRPr="008D2B0E" w:rsidRDefault="00026BC9" w:rsidP="00705647">
      <w:pPr>
        <w:jc w:val="center"/>
        <w:rPr>
          <w:rFonts w:ascii="Arial" w:hAnsi="Arial" w:cs="Arial"/>
        </w:rPr>
      </w:pPr>
    </w:p>
    <w:p w14:paraId="1CE757FD" w14:textId="722733E3" w:rsidR="00AD1989" w:rsidRPr="008D2B0E" w:rsidRDefault="00AD1989" w:rsidP="00705647">
      <w:pPr>
        <w:jc w:val="center"/>
        <w:rPr>
          <w:rFonts w:ascii="Arial" w:hAnsi="Arial" w:cs="Arial"/>
        </w:rPr>
      </w:pPr>
    </w:p>
    <w:p w14:paraId="24431111" w14:textId="77777777" w:rsidR="003B495C" w:rsidRDefault="003B49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47B3F3" w14:textId="77777777" w:rsidR="003B495C" w:rsidRDefault="003B495C" w:rsidP="00705647">
      <w:pPr>
        <w:jc w:val="center"/>
        <w:rPr>
          <w:rFonts w:ascii="Arial" w:hAnsi="Arial" w:cs="Arial"/>
          <w:b/>
          <w:bCs/>
        </w:rPr>
      </w:pPr>
    </w:p>
    <w:p w14:paraId="6EC38629" w14:textId="3BF26CE0" w:rsidR="00AD1989" w:rsidRPr="008D2B0E" w:rsidRDefault="00AD1989" w:rsidP="00705647">
      <w:pPr>
        <w:jc w:val="center"/>
        <w:rPr>
          <w:rFonts w:ascii="Arial" w:hAnsi="Arial" w:cs="Arial"/>
          <w:b/>
          <w:bCs/>
        </w:rPr>
      </w:pPr>
      <w:r w:rsidRPr="008D2B0E">
        <w:rPr>
          <w:rFonts w:ascii="Arial" w:hAnsi="Arial" w:cs="Arial"/>
          <w:b/>
          <w:bCs/>
        </w:rPr>
        <w:t xml:space="preserve">SALA </w:t>
      </w:r>
      <w:r w:rsidRPr="008D2B0E">
        <w:rPr>
          <w:rFonts w:ascii="Arial" w:hAnsi="Arial" w:cs="Arial"/>
          <w:b/>
          <w:bCs/>
        </w:rPr>
        <w:t>2</w:t>
      </w:r>
      <w:r w:rsidRPr="008D2B0E">
        <w:rPr>
          <w:rFonts w:ascii="Arial" w:hAnsi="Arial" w:cs="Arial"/>
          <w:b/>
          <w:bCs/>
        </w:rPr>
        <w:t xml:space="preserve"> DE APRESENTAÇÃO</w:t>
      </w:r>
    </w:p>
    <w:p w14:paraId="5DFECEAD" w14:textId="29B853AC" w:rsidR="00AD1989" w:rsidRPr="008D2B0E" w:rsidRDefault="00AD1989" w:rsidP="00705647">
      <w:pPr>
        <w:jc w:val="center"/>
        <w:rPr>
          <w:rFonts w:ascii="Arial" w:hAnsi="Arial" w:cs="Arial"/>
          <w:b/>
          <w:bCs/>
        </w:rPr>
      </w:pPr>
      <w:r w:rsidRPr="008D2B0E">
        <w:rPr>
          <w:rFonts w:ascii="Arial" w:hAnsi="Arial" w:cs="Arial"/>
          <w:b/>
          <w:bCs/>
        </w:rPr>
        <w:t xml:space="preserve">Local: Sala </w:t>
      </w:r>
      <w:r w:rsidRPr="008D2B0E">
        <w:rPr>
          <w:rFonts w:ascii="Arial" w:hAnsi="Arial" w:cs="Arial"/>
          <w:b/>
          <w:bCs/>
        </w:rPr>
        <w:t>6</w:t>
      </w:r>
    </w:p>
    <w:p w14:paraId="1F6EAC94" w14:textId="73DF5AFE" w:rsidR="00AD1989" w:rsidRPr="008D2B0E" w:rsidRDefault="00AD1989" w:rsidP="00705647">
      <w:pPr>
        <w:jc w:val="center"/>
        <w:rPr>
          <w:rFonts w:ascii="Arial" w:hAnsi="Arial" w:cs="Arial"/>
        </w:rPr>
      </w:pPr>
    </w:p>
    <w:tbl>
      <w:tblPr>
        <w:tblW w:w="96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820"/>
        <w:gridCol w:w="2819"/>
      </w:tblGrid>
      <w:tr w:rsidR="00542AF4" w:rsidRPr="008D2B0E" w14:paraId="5E349D52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57CF89" w14:textId="190087F0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EB6FF1" w14:textId="143C5364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2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3242AB" w14:textId="7777777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AUTORES</w:t>
            </w:r>
          </w:p>
        </w:tc>
      </w:tr>
      <w:tr w:rsidR="00542AF4" w:rsidRPr="00AD1989" w14:paraId="2C79405F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662B38" w14:textId="029D2B69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C68E5D" w14:textId="68C19B0D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RESPONSABILIDADE CIVIL E TUTELA COLETIVA A EFETIVIDADE DA REPARAÇÃO DE DANOS EM PERSPECTIVA SOCIAL E JURÍDICA</w:t>
            </w:r>
          </w:p>
        </w:tc>
        <w:tc>
          <w:tcPr>
            <w:tcW w:w="2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507A85" w14:textId="20C1172A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André Luiz Castilho Assis</w:t>
            </w:r>
          </w:p>
        </w:tc>
      </w:tr>
      <w:tr w:rsidR="00542AF4" w:rsidRPr="00AD1989" w14:paraId="51F9C5CB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45F417" w14:textId="30AB79A1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  <w:r>
              <w:rPr>
                <w:rFonts w:ascii="Arial" w:hAnsi="Arial" w:cs="Arial"/>
                <w:color w:val="202124"/>
                <w:sz w:val="20"/>
                <w:szCs w:val="20"/>
              </w:rPr>
              <w:t>05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A7403F" w14:textId="7894F9F4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ASPECTOS COMPARATIVOS DA LICENÇA PATERNIDADE</w:t>
            </w:r>
          </w:p>
        </w:tc>
        <w:tc>
          <w:tcPr>
            <w:tcW w:w="2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589285" w14:textId="7777777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Jonathan de Lima Flores Ricci</w:t>
            </w:r>
          </w:p>
        </w:tc>
      </w:tr>
      <w:tr w:rsidR="00542AF4" w:rsidRPr="00AD1989" w14:paraId="1305E4EE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1D531E" w14:textId="4EDB7FA0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  <w:r>
              <w:rPr>
                <w:rFonts w:ascii="Arial" w:hAnsi="Arial" w:cs="Arial"/>
                <w:color w:val="202124"/>
                <w:sz w:val="20"/>
                <w:szCs w:val="20"/>
              </w:rPr>
              <w:t>10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5CF8A" w14:textId="44B1BFF1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COMÉRCIO ELETRÔNICO E O DIREITO DO CONSUMIDOR</w:t>
            </w:r>
          </w:p>
        </w:tc>
        <w:tc>
          <w:tcPr>
            <w:tcW w:w="2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97D653" w14:textId="7777777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Anelize</w:t>
            </w:r>
            <w:proofErr w:type="spellEnd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Magalhães da Silva</w:t>
            </w:r>
          </w:p>
        </w:tc>
      </w:tr>
      <w:tr w:rsidR="00542AF4" w:rsidRPr="00AD1989" w14:paraId="51B086F8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8A3A12" w14:textId="4589CFC1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  <w:r>
              <w:rPr>
                <w:rFonts w:ascii="Arial" w:hAnsi="Arial" w:cs="Arial"/>
                <w:color w:val="202124"/>
                <w:sz w:val="20"/>
                <w:szCs w:val="20"/>
              </w:rPr>
              <w:t>15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E174E" w14:textId="6A0AAC8B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DILEMAS ÉTICOS, JURÍDICOS DA CLONAGEM E A MANIPULAÇÃO GENÉTICA</w:t>
            </w:r>
          </w:p>
        </w:tc>
        <w:tc>
          <w:tcPr>
            <w:tcW w:w="2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10E1BA" w14:textId="7777777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Thiago Henrique Camilo</w:t>
            </w:r>
          </w:p>
        </w:tc>
      </w:tr>
      <w:tr w:rsidR="00542AF4" w:rsidRPr="00AD1989" w14:paraId="288DD09D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7E256F" w14:textId="10807B18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  <w:r>
              <w:rPr>
                <w:rFonts w:ascii="Arial" w:hAnsi="Arial" w:cs="Arial"/>
                <w:color w:val="202124"/>
                <w:sz w:val="20"/>
                <w:szCs w:val="20"/>
              </w:rPr>
              <w:t>20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36AF3B" w14:textId="6FE29BC1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DIREITO AMBIENTAL E A PROTEÇÃO DA BIODIVERSIDADE</w:t>
            </w:r>
          </w:p>
        </w:tc>
        <w:tc>
          <w:tcPr>
            <w:tcW w:w="2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ED7427" w14:textId="7777777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Lilian de Souza da Costa Barros</w:t>
            </w:r>
          </w:p>
        </w:tc>
      </w:tr>
      <w:tr w:rsidR="00542AF4" w:rsidRPr="00AD1989" w14:paraId="7E536B09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DD0445" w14:textId="02E2CD12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  <w:r>
              <w:rPr>
                <w:rFonts w:ascii="Arial" w:hAnsi="Arial" w:cs="Arial"/>
                <w:color w:val="202124"/>
                <w:sz w:val="20"/>
                <w:szCs w:val="20"/>
              </w:rPr>
              <w:t>25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88E5B5" w14:textId="796F09EF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DIREITO AO ESQUECIMENTO</w:t>
            </w:r>
          </w:p>
        </w:tc>
        <w:tc>
          <w:tcPr>
            <w:tcW w:w="2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E14652" w14:textId="7777777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Isadora Gonçalves Teodoro</w:t>
            </w:r>
          </w:p>
        </w:tc>
      </w:tr>
      <w:tr w:rsidR="00542AF4" w:rsidRPr="00AD1989" w14:paraId="08C56332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BCBB06" w14:textId="06C4528F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  <w:r>
              <w:rPr>
                <w:rFonts w:ascii="Arial" w:hAnsi="Arial" w:cs="Arial"/>
                <w:color w:val="202124"/>
                <w:sz w:val="20"/>
                <w:szCs w:val="20"/>
              </w:rPr>
              <w:t>30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E41C3" w14:textId="40F99B04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DIREITO DE PROPRIEDADE X PLATAFORMAS DIGITAIS DE ALUGUÉIS</w:t>
            </w:r>
          </w:p>
        </w:tc>
        <w:tc>
          <w:tcPr>
            <w:tcW w:w="2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6DBBAB" w14:textId="7777777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Adrielly</w:t>
            </w:r>
            <w:proofErr w:type="spellEnd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Moreti</w:t>
            </w:r>
            <w:proofErr w:type="spellEnd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Oliveira</w:t>
            </w:r>
          </w:p>
        </w:tc>
      </w:tr>
      <w:tr w:rsidR="00542AF4" w:rsidRPr="00AD1989" w14:paraId="48D658CB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C1595E" w14:textId="6F950F4D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  <w:r>
              <w:rPr>
                <w:rFonts w:ascii="Arial" w:hAnsi="Arial" w:cs="Arial"/>
                <w:color w:val="202124"/>
                <w:sz w:val="20"/>
                <w:szCs w:val="20"/>
              </w:rPr>
              <w:t>35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7B2100" w14:textId="5D5FB576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A VULNERABLIDADE DE CRIANÇAS E ADOLESCENTES MEDIANTE A JOGOS VIRTUAIS ASPECTOS JURÍDICOS EM DEBATE</w:t>
            </w:r>
          </w:p>
        </w:tc>
        <w:tc>
          <w:tcPr>
            <w:tcW w:w="2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DBA70" w14:textId="7916F382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Tatiane da Silva </w:t>
            </w:r>
            <w:proofErr w:type="spellStart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Zanetin</w:t>
            </w:r>
            <w:proofErr w:type="spellEnd"/>
          </w:p>
        </w:tc>
      </w:tr>
      <w:tr w:rsidR="00542AF4" w:rsidRPr="00AD1989" w14:paraId="76F25C5F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898024" w14:textId="7E6AE721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  <w:r>
              <w:rPr>
                <w:rFonts w:ascii="Arial" w:hAnsi="Arial" w:cs="Arial"/>
                <w:color w:val="202124"/>
                <w:sz w:val="20"/>
                <w:szCs w:val="20"/>
              </w:rPr>
              <w:t>40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19321F" w14:textId="038E3B6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DIREITO E TECNOLOGIA</w:t>
            </w: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:</w:t>
            </w:r>
            <w:r w:rsidRPr="00AD1989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 xml:space="preserve"> IA EM QUESTÃO</w:t>
            </w:r>
          </w:p>
        </w:tc>
        <w:tc>
          <w:tcPr>
            <w:tcW w:w="2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A4A8F3" w14:textId="7777777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Isadora Santos de Lima</w:t>
            </w:r>
          </w:p>
        </w:tc>
      </w:tr>
      <w:tr w:rsidR="00542AF4" w:rsidRPr="00AD1989" w14:paraId="64CD040E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392298" w14:textId="61C1294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  <w:r>
              <w:rPr>
                <w:rFonts w:ascii="Arial" w:hAnsi="Arial" w:cs="Arial"/>
                <w:color w:val="202124"/>
                <w:sz w:val="20"/>
                <w:szCs w:val="20"/>
              </w:rPr>
              <w:t>45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EB082" w14:textId="70058E83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ANÁLISE DA CONSTITUCIONALIDADE DO INTERROGATÓRIO POR VIDEOCONFERÊNCIA</w:t>
            </w:r>
          </w:p>
        </w:tc>
        <w:tc>
          <w:tcPr>
            <w:tcW w:w="2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5638C6" w14:textId="56B15202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Ana </w:t>
            </w:r>
            <w:proofErr w:type="spellStart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Luisa</w:t>
            </w:r>
            <w:proofErr w:type="spellEnd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Brocco</w:t>
            </w:r>
            <w:proofErr w:type="spellEnd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Spolador</w:t>
            </w:r>
            <w:proofErr w:type="spellEnd"/>
          </w:p>
        </w:tc>
      </w:tr>
      <w:tr w:rsidR="00542AF4" w:rsidRPr="00AD1989" w14:paraId="52AF63D8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058360" w14:textId="1545F75F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  <w:r>
              <w:rPr>
                <w:rFonts w:ascii="Arial" w:hAnsi="Arial" w:cs="Arial"/>
                <w:color w:val="202124"/>
                <w:sz w:val="20"/>
                <w:szCs w:val="20"/>
              </w:rPr>
              <w:t>50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17E4E" w14:textId="4AF0D418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DIREITOS DA PERSONALIDADE E O ESTADO DESAFIOS CONTEMPORÂNEOS DA EFETIVIDADE JURÍDICA</w:t>
            </w:r>
          </w:p>
        </w:tc>
        <w:tc>
          <w:tcPr>
            <w:tcW w:w="2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F73B6C" w14:textId="7777777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Iago Gabriel de Jesus Cordeiro</w:t>
            </w:r>
          </w:p>
        </w:tc>
      </w:tr>
      <w:tr w:rsidR="00542AF4" w:rsidRPr="00AD1989" w14:paraId="6A95D539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5FF173" w14:textId="533135E3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  <w:r>
              <w:rPr>
                <w:rFonts w:ascii="Arial" w:hAnsi="Arial" w:cs="Arial"/>
                <w:color w:val="202124"/>
                <w:sz w:val="20"/>
                <w:szCs w:val="20"/>
              </w:rPr>
              <w:t>55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96257E" w14:textId="328DA782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DIREITOS SUCESSÓRIOS DOS EMBRIÕES GERADOS POST MORTEM E OS REFLEXOS NO ORDENAMENTO JURÍDICO BRASILEIRO</w:t>
            </w:r>
          </w:p>
        </w:tc>
        <w:tc>
          <w:tcPr>
            <w:tcW w:w="2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292C4F" w14:textId="7777777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Hemilly</w:t>
            </w:r>
            <w:proofErr w:type="spellEnd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Verônica Rafaela Picoli</w:t>
            </w:r>
          </w:p>
        </w:tc>
      </w:tr>
      <w:tr w:rsidR="00542AF4" w:rsidRPr="00AD1989" w14:paraId="630E5C2D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4D7E9F" w14:textId="49BE45AE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22h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1D5BC" w14:textId="1EBED712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ECONOMIA DE PLATAFORMAS DESAFIOS E OPORTUNIDADES PARA O DIREITO TRABALHISTA</w:t>
            </w:r>
          </w:p>
        </w:tc>
        <w:tc>
          <w:tcPr>
            <w:tcW w:w="2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114198" w14:textId="7777777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Julia Camacho </w:t>
            </w:r>
            <w:proofErr w:type="spellStart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Catarin</w:t>
            </w:r>
            <w:proofErr w:type="spellEnd"/>
          </w:p>
        </w:tc>
      </w:tr>
      <w:tr w:rsidR="00542AF4" w:rsidRPr="002F32B5" w14:paraId="519F2F83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1D9083" w14:textId="186E5924" w:rsidR="00542AF4" w:rsidRPr="002F32B5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22h05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17BB0C" w14:textId="29FF4C44" w:rsidR="00542AF4" w:rsidRPr="002F32B5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OS TRÊS PODERES DA REPÚBLICA</w:t>
            </w:r>
          </w:p>
        </w:tc>
        <w:tc>
          <w:tcPr>
            <w:tcW w:w="2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6F871E" w14:textId="77777777" w:rsidR="00542AF4" w:rsidRPr="002F32B5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Cristiane Paes de Camargo</w:t>
            </w:r>
          </w:p>
        </w:tc>
      </w:tr>
      <w:tr w:rsidR="00542AF4" w:rsidRPr="002F32B5" w14:paraId="0BEE452E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E85327" w14:textId="2EF6A2BD" w:rsidR="00542AF4" w:rsidRPr="002F32B5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22h10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EE9579" w14:textId="033DDA32" w:rsidR="00542AF4" w:rsidRPr="002F32B5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AS LIBERDADES PÚBLICAS E OS DIREITOS DA PERSONALIDADE</w:t>
            </w:r>
          </w:p>
        </w:tc>
        <w:tc>
          <w:tcPr>
            <w:tcW w:w="2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922F0" w14:textId="77777777" w:rsidR="00542AF4" w:rsidRPr="002F32B5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José dos Santos Neto</w:t>
            </w:r>
          </w:p>
        </w:tc>
      </w:tr>
      <w:tr w:rsidR="00542AF4" w:rsidRPr="008D2B0E" w14:paraId="6C7C6EB7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B3F3C6" w14:textId="696BE7B4" w:rsidR="00542AF4" w:rsidRPr="00542AF4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22h15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E1C83E" w14:textId="49CAF8B4" w:rsidR="00542AF4" w:rsidRPr="008D2B0E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542AF4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A PROTEÇÃO DA IMAGEM COMO DIREITO DA PERSONALIDADE EM AMBIENTES VIRTUAIS</w:t>
            </w:r>
          </w:p>
        </w:tc>
        <w:tc>
          <w:tcPr>
            <w:tcW w:w="2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CBE77D" w14:textId="77777777" w:rsidR="00542AF4" w:rsidRPr="008D2B0E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42A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Beatriz de Almeida Vicente</w:t>
            </w:r>
          </w:p>
        </w:tc>
      </w:tr>
    </w:tbl>
    <w:p w14:paraId="34E57D5B" w14:textId="6306E5AC" w:rsidR="00AD1989" w:rsidRPr="008D2B0E" w:rsidRDefault="00AD1989" w:rsidP="00705647">
      <w:pPr>
        <w:jc w:val="center"/>
        <w:rPr>
          <w:rFonts w:ascii="Arial" w:hAnsi="Arial" w:cs="Arial"/>
        </w:rPr>
      </w:pPr>
    </w:p>
    <w:p w14:paraId="3DA4D7AE" w14:textId="77777777" w:rsidR="003B495C" w:rsidRDefault="003B49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E443207" w14:textId="77777777" w:rsidR="003B495C" w:rsidRDefault="003B495C" w:rsidP="00705647">
      <w:pPr>
        <w:jc w:val="center"/>
        <w:rPr>
          <w:rFonts w:ascii="Arial" w:hAnsi="Arial" w:cs="Arial"/>
          <w:b/>
          <w:bCs/>
        </w:rPr>
      </w:pPr>
    </w:p>
    <w:p w14:paraId="398A1B52" w14:textId="77F2F23E" w:rsidR="00AD1989" w:rsidRPr="008D2B0E" w:rsidRDefault="00AD1989" w:rsidP="00705647">
      <w:pPr>
        <w:jc w:val="center"/>
        <w:rPr>
          <w:rFonts w:ascii="Arial" w:hAnsi="Arial" w:cs="Arial"/>
          <w:b/>
          <w:bCs/>
        </w:rPr>
      </w:pPr>
      <w:r w:rsidRPr="008D2B0E">
        <w:rPr>
          <w:rFonts w:ascii="Arial" w:hAnsi="Arial" w:cs="Arial"/>
          <w:b/>
          <w:bCs/>
        </w:rPr>
        <w:t xml:space="preserve">SALA </w:t>
      </w:r>
      <w:r w:rsidR="008363B0" w:rsidRPr="008D2B0E">
        <w:rPr>
          <w:rFonts w:ascii="Arial" w:hAnsi="Arial" w:cs="Arial"/>
          <w:b/>
          <w:bCs/>
        </w:rPr>
        <w:t>3</w:t>
      </w:r>
      <w:r w:rsidRPr="008D2B0E">
        <w:rPr>
          <w:rFonts w:ascii="Arial" w:hAnsi="Arial" w:cs="Arial"/>
          <w:b/>
          <w:bCs/>
        </w:rPr>
        <w:t xml:space="preserve"> DE APRESENTAÇÃO</w:t>
      </w:r>
    </w:p>
    <w:p w14:paraId="0246DC61" w14:textId="45E2D853" w:rsidR="00AD1989" w:rsidRPr="008D2B0E" w:rsidRDefault="00AD1989" w:rsidP="00705647">
      <w:pPr>
        <w:jc w:val="center"/>
        <w:rPr>
          <w:rFonts w:ascii="Arial" w:hAnsi="Arial" w:cs="Arial"/>
          <w:b/>
          <w:bCs/>
        </w:rPr>
      </w:pPr>
      <w:r w:rsidRPr="008D2B0E">
        <w:rPr>
          <w:rFonts w:ascii="Arial" w:hAnsi="Arial" w:cs="Arial"/>
          <w:b/>
          <w:bCs/>
        </w:rPr>
        <w:t xml:space="preserve">Local: Sala </w:t>
      </w:r>
      <w:r w:rsidR="008363B0" w:rsidRPr="008D2B0E">
        <w:rPr>
          <w:rFonts w:ascii="Arial" w:hAnsi="Arial" w:cs="Arial"/>
          <w:b/>
          <w:bCs/>
        </w:rPr>
        <w:t>7</w:t>
      </w:r>
    </w:p>
    <w:tbl>
      <w:tblPr>
        <w:tblW w:w="96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6096"/>
        <w:gridCol w:w="2542"/>
      </w:tblGrid>
      <w:tr w:rsidR="00542AF4" w:rsidRPr="008D2B0E" w14:paraId="0369137A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37F274" w14:textId="446BB8E3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610939" w14:textId="24A7CB88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ABA86B" w14:textId="7777777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AUTORES</w:t>
            </w:r>
          </w:p>
        </w:tc>
      </w:tr>
      <w:tr w:rsidR="00542AF4" w:rsidRPr="008D2B0E" w14:paraId="1E807BC7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EE86B5" w14:textId="76FF57B8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F7C7DB" w14:textId="015D2203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A LEGALIZAÇÃO DAS APOSTAS VIRTUAIS NO BRASIL E OS DESAFIOS DA SEGURANÇA DIGITAL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BAE217" w14:textId="60B7CF9C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Lucas Eduardo </w:t>
            </w:r>
            <w:proofErr w:type="spellStart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Candeo</w:t>
            </w:r>
            <w:proofErr w:type="spellEnd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Bovo</w:t>
            </w:r>
            <w:proofErr w:type="spellEnd"/>
          </w:p>
        </w:tc>
      </w:tr>
      <w:tr w:rsidR="00542AF4" w:rsidRPr="008D2B0E" w14:paraId="34C7BCB3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BF824C" w14:textId="3CD527C1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21h05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DB383" w14:textId="15B2C1BF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PODERES TÍPICOS E ATÍPICOS DOS TRÊS PODERES NA ESTRUTURA DO DIREITO ADMINISTRATIVO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CADE4" w14:textId="1CEBAA30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Aline Félix</w:t>
            </w:r>
          </w:p>
        </w:tc>
      </w:tr>
      <w:tr w:rsidR="00542AF4" w:rsidRPr="008363B0" w14:paraId="2C6CEF8C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464B7E" w14:textId="5862DEF8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21h10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F495E6" w14:textId="1EF66325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INTELIGÊNCIA ARTIFICIAL E OS DIREITOS AUTORAIS ÉTICA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278D84" w14:textId="3DC40937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Karoline, </w:t>
            </w:r>
            <w:proofErr w:type="spellStart"/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Rhayssa</w:t>
            </w:r>
            <w:proofErr w:type="spellEnd"/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Barbosa da Silva</w:t>
            </w:r>
          </w:p>
        </w:tc>
      </w:tr>
      <w:tr w:rsidR="00542AF4" w:rsidRPr="008363B0" w14:paraId="2A1FE1BC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4F820C" w14:textId="6410B159" w:rsidR="00542AF4" w:rsidRPr="008363B0" w:rsidRDefault="00542AF4" w:rsidP="00705647">
            <w:pPr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21h15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EAB98" w14:textId="3CCB24CC" w:rsidR="00542AF4" w:rsidRPr="008363B0" w:rsidRDefault="00542AF4" w:rsidP="00705647">
            <w:pPr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NEPOTISMO NA ADMINISTRAÇÃO PÚBLICA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9C8FA" w14:textId="77777777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Sofia Cabanha Schafer de Vicente</w:t>
            </w:r>
          </w:p>
        </w:tc>
      </w:tr>
      <w:tr w:rsidR="00542AF4" w:rsidRPr="008363B0" w14:paraId="112440DC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B6FE9C" w14:textId="6F709AB1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21h20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23A4A4" w14:textId="7D3CDB53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O ACORDO DE NÃO PERSECUÇÃO PENAL ASPECTOS PRÁTICOS E JURÍDICOS DE SUA IMPLEMENTAÇÃO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6FFC07" w14:textId="77777777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Gisely</w:t>
            </w:r>
            <w:proofErr w:type="spellEnd"/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Aparecida Ramos</w:t>
            </w:r>
          </w:p>
        </w:tc>
      </w:tr>
      <w:tr w:rsidR="00542AF4" w:rsidRPr="008363B0" w14:paraId="2DAD6D76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30F74A" w14:textId="4DEB5FB4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21h25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F07CC" w14:textId="61525919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O DIREITO DAS PESSOAS COM TRANSTORNO DO ESPECTRO AUTISTA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B10BA" w14:textId="77777777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</w:t>
            </w:r>
            <w:proofErr w:type="spellEnd"/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Umbelino da Silva Neto</w:t>
            </w:r>
          </w:p>
        </w:tc>
      </w:tr>
      <w:tr w:rsidR="00542AF4" w:rsidRPr="008363B0" w14:paraId="2D451705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5C4B80" w14:textId="59C34957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21h30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D230D" w14:textId="048B983F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O IMPACTO DA PANDEMIA GERAL NAS RELAÇÕES DE TRABALHO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46AC19" w14:textId="77777777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Beatriz </w:t>
            </w:r>
            <w:proofErr w:type="spellStart"/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Bacchet</w:t>
            </w:r>
            <w:proofErr w:type="spellEnd"/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Agner</w:t>
            </w:r>
            <w:proofErr w:type="spellEnd"/>
          </w:p>
        </w:tc>
      </w:tr>
      <w:tr w:rsidR="00542AF4" w:rsidRPr="008363B0" w14:paraId="5BBBC9E3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09A991" w14:textId="33E17D5A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21h35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90EFC9" w14:textId="41C96A8E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O IMPACTO E OS DESAFIOS DA ERA DIGITAL NO SISTEMA PREVIDENCIÁRIO BRASILEIRO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BCB1C" w14:textId="77777777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Beatriz Evaristo dos Santos</w:t>
            </w:r>
          </w:p>
        </w:tc>
      </w:tr>
      <w:tr w:rsidR="00542AF4" w:rsidRPr="008363B0" w14:paraId="1D72D79F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EE417E" w14:textId="6C92AB00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21h40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CE5B3" w14:textId="78BB13A9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O PRINCÍPIO DA INALTERABILIDADE RELATIVA E AS HIPÓTESES DE ALTERAÇÃO DO NOME CIVIL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44F4DF" w14:textId="77777777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de Freitas dos Santos</w:t>
            </w:r>
          </w:p>
        </w:tc>
      </w:tr>
      <w:tr w:rsidR="00542AF4" w:rsidRPr="008363B0" w14:paraId="5C740938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9B71D1" w14:textId="51B71FE0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21h45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C6A29C" w14:textId="3E53456E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O SILÊNCIO DAS MANIFESTAÇÕES DE VONTADE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92F30" w14:textId="77777777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Giovanna Eduarda da Silva Paulino</w:t>
            </w:r>
          </w:p>
        </w:tc>
      </w:tr>
      <w:tr w:rsidR="00542AF4" w:rsidRPr="008363B0" w14:paraId="05DA4203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1F6AC2" w14:textId="794EBE65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21h50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29FCE" w14:textId="356A2522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OS DIREITOS DA PERSONALIDADE DO MORTO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098259" w14:textId="77777777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Mariana </w:t>
            </w:r>
            <w:proofErr w:type="spellStart"/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Luisetto</w:t>
            </w:r>
            <w:proofErr w:type="spellEnd"/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Varga</w:t>
            </w:r>
          </w:p>
        </w:tc>
      </w:tr>
      <w:tr w:rsidR="00542AF4" w:rsidRPr="008363B0" w14:paraId="40DFC1C7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0B624D" w14:textId="5CEB29B7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21h55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2330FA" w14:textId="044F736A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OS DIREITOS DOS REFUGIADOS E A LEGISLAÇÃO INTERNACIONAL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1AB006" w14:textId="77777777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Jaíne</w:t>
            </w:r>
            <w:proofErr w:type="spellEnd"/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Lopes de Souza</w:t>
            </w:r>
          </w:p>
        </w:tc>
      </w:tr>
      <w:tr w:rsidR="00542AF4" w:rsidRPr="008363B0" w14:paraId="39D4D3C1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F1F90C" w14:textId="44AC4997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22h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9C2D6" w14:textId="0AC7180A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OS DIREITOS HUMANOS NO CONTEXTO INTERNACIONAL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5479E2" w14:textId="77777777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Lidiane de Araújo Campos</w:t>
            </w:r>
          </w:p>
        </w:tc>
      </w:tr>
      <w:tr w:rsidR="00542AF4" w:rsidRPr="008363B0" w14:paraId="57B3CEB2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66C185" w14:textId="20900637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22h05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EA8FCC" w14:textId="67EC0AC9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POLÊMICAS A RESPEITO DA EMANCIPAÇÃO NO BRASIL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B4506" w14:textId="77777777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Cristhian Ferreira da Silva</w:t>
            </w:r>
          </w:p>
        </w:tc>
      </w:tr>
      <w:tr w:rsidR="00542AF4" w:rsidRPr="008363B0" w14:paraId="24DD826A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C9FF31" w14:textId="504B3615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22h10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D6280" w14:textId="321AF8DD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PONDERAÇÃO E ADMISSIBILIDADE DA PROVA ILÍCITA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88831" w14:textId="77777777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Gustavo </w:t>
            </w:r>
            <w:proofErr w:type="spellStart"/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Gerk</w:t>
            </w:r>
            <w:proofErr w:type="spellEnd"/>
            <w:r w:rsidRPr="008363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Silveira e Almeida</w:t>
            </w:r>
          </w:p>
        </w:tc>
      </w:tr>
      <w:tr w:rsidR="00542AF4" w:rsidRPr="008363B0" w14:paraId="024C3CF3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195AB5" w14:textId="7066B61E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22h15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E0E257" w14:textId="134FCA87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IMPLICAÇÕES JURÍDICAS DO RECONHECIMENTO SOCIOAFETIVO NO ORDENAMENTO PÁTRIO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580889" w14:textId="3933CD80" w:rsidR="00542AF4" w:rsidRPr="008363B0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Geovana </w:t>
            </w:r>
            <w:proofErr w:type="spellStart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Vivan</w:t>
            </w:r>
            <w:proofErr w:type="spellEnd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D1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Bovo</w:t>
            </w:r>
            <w:proofErr w:type="spellEnd"/>
          </w:p>
        </w:tc>
      </w:tr>
      <w:tr w:rsidR="00542AF4" w:rsidRPr="008363B0" w14:paraId="0BF01287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CA3794" w14:textId="0FE59AE8" w:rsidR="00542AF4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22h30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BC9A37" w14:textId="22B9BE6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O DIREITO DOS ESTRANGEIROS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74F536" w14:textId="0D214AB1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Eduarda Macedo Cardoso</w:t>
            </w:r>
          </w:p>
        </w:tc>
      </w:tr>
    </w:tbl>
    <w:p w14:paraId="3C1810C3" w14:textId="0247CB9B" w:rsidR="00AD1989" w:rsidRPr="008D2B0E" w:rsidRDefault="00AD1989" w:rsidP="00705647">
      <w:pPr>
        <w:jc w:val="center"/>
        <w:rPr>
          <w:rFonts w:ascii="Arial" w:hAnsi="Arial" w:cs="Arial"/>
        </w:rPr>
      </w:pPr>
    </w:p>
    <w:p w14:paraId="175AA6B8" w14:textId="0BBA972C" w:rsidR="00AD1989" w:rsidRPr="008D2B0E" w:rsidRDefault="00AD1989" w:rsidP="00705647">
      <w:pPr>
        <w:jc w:val="center"/>
        <w:rPr>
          <w:rFonts w:ascii="Arial" w:hAnsi="Arial" w:cs="Arial"/>
        </w:rPr>
      </w:pPr>
    </w:p>
    <w:p w14:paraId="0B3140B9" w14:textId="77777777" w:rsidR="003B495C" w:rsidRDefault="003B49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0283777" w14:textId="77777777" w:rsidR="003B495C" w:rsidRDefault="003B495C" w:rsidP="00705647">
      <w:pPr>
        <w:jc w:val="center"/>
        <w:rPr>
          <w:rFonts w:ascii="Arial" w:hAnsi="Arial" w:cs="Arial"/>
          <w:b/>
          <w:bCs/>
        </w:rPr>
      </w:pPr>
    </w:p>
    <w:p w14:paraId="6FE7BB65" w14:textId="7B8CB5D2" w:rsidR="00AD1989" w:rsidRPr="008D2B0E" w:rsidRDefault="00AD1989" w:rsidP="00705647">
      <w:pPr>
        <w:jc w:val="center"/>
        <w:rPr>
          <w:rFonts w:ascii="Arial" w:hAnsi="Arial" w:cs="Arial"/>
          <w:b/>
          <w:bCs/>
        </w:rPr>
      </w:pPr>
      <w:r w:rsidRPr="008D2B0E">
        <w:rPr>
          <w:rFonts w:ascii="Arial" w:hAnsi="Arial" w:cs="Arial"/>
          <w:b/>
          <w:bCs/>
        </w:rPr>
        <w:t xml:space="preserve">SALA </w:t>
      </w:r>
      <w:r w:rsidRPr="008D2B0E">
        <w:rPr>
          <w:rFonts w:ascii="Arial" w:hAnsi="Arial" w:cs="Arial"/>
          <w:b/>
          <w:bCs/>
        </w:rPr>
        <w:t>4</w:t>
      </w:r>
      <w:r w:rsidRPr="008D2B0E">
        <w:rPr>
          <w:rFonts w:ascii="Arial" w:hAnsi="Arial" w:cs="Arial"/>
          <w:b/>
          <w:bCs/>
        </w:rPr>
        <w:t xml:space="preserve"> DE APRESENTAÇÃO</w:t>
      </w:r>
    </w:p>
    <w:p w14:paraId="280D1558" w14:textId="69EED0BE" w:rsidR="00AD1989" w:rsidRPr="008D2B0E" w:rsidRDefault="00AD1989" w:rsidP="00705647">
      <w:pPr>
        <w:jc w:val="center"/>
        <w:rPr>
          <w:rFonts w:ascii="Arial" w:hAnsi="Arial" w:cs="Arial"/>
          <w:b/>
          <w:bCs/>
        </w:rPr>
      </w:pPr>
      <w:r w:rsidRPr="008D2B0E">
        <w:rPr>
          <w:rFonts w:ascii="Arial" w:hAnsi="Arial" w:cs="Arial"/>
          <w:b/>
          <w:bCs/>
        </w:rPr>
        <w:t xml:space="preserve">Local: </w:t>
      </w:r>
      <w:r w:rsidRPr="008D2B0E">
        <w:rPr>
          <w:rFonts w:ascii="Arial" w:hAnsi="Arial" w:cs="Arial"/>
          <w:b/>
          <w:bCs/>
        </w:rPr>
        <w:t>Auditório Breton</w:t>
      </w:r>
    </w:p>
    <w:tbl>
      <w:tblPr>
        <w:tblW w:w="96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6096"/>
        <w:gridCol w:w="2542"/>
      </w:tblGrid>
      <w:tr w:rsidR="00542AF4" w:rsidRPr="008D2B0E" w14:paraId="0C0D9FA0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4F2C6E" w14:textId="73A0A6DE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AD980" w14:textId="5C6F5650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4"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b/>
                <w:bCs/>
                <w:color w:val="202124"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6E009" w14:textId="77777777" w:rsidR="00542AF4" w:rsidRPr="00AD1989" w:rsidRDefault="00542AF4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1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AUTORES</w:t>
            </w:r>
          </w:p>
        </w:tc>
      </w:tr>
      <w:tr w:rsidR="00705647" w:rsidRPr="002F32B5" w14:paraId="53D7296C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1162EA" w14:textId="0C33F7E3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E307D" w14:textId="16684AFC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A TUTELA JURÍDICA DO CORPO HUMANO E A REPRODUÇÃO ASSISTIDA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72159" w14:textId="77777777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Joana Beatriz Gonçalves</w:t>
            </w:r>
          </w:p>
        </w:tc>
      </w:tr>
      <w:tr w:rsidR="00705647" w:rsidRPr="002F32B5" w14:paraId="3B07D353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F57A28" w14:textId="40B97125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21h05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5D0920" w14:textId="480C7BC8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CONTRATOS CELEBRADOS NO METAVERSO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33D1E4" w14:textId="77777777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Giovana Rafaela Alves </w:t>
            </w:r>
            <w:proofErr w:type="spellStart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Crepaldi</w:t>
            </w:r>
            <w:proofErr w:type="spellEnd"/>
          </w:p>
        </w:tc>
      </w:tr>
      <w:tr w:rsidR="00705647" w:rsidRPr="002F32B5" w14:paraId="555E33A3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FE734E" w14:textId="25365C54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21h10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2E18C" w14:textId="615C037B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O ASSÉDIO MORAL NO AMBIENTE DIGITAL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D39093" w14:textId="77777777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Rebeca dos Santos da Silva</w:t>
            </w:r>
          </w:p>
        </w:tc>
      </w:tr>
      <w:tr w:rsidR="00705647" w:rsidRPr="002F32B5" w14:paraId="7F20A84C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AAAE38" w14:textId="3180CBB9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21h15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FE50F" w14:textId="399A4736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DESINFORMAÇÃO E NEOFASCISMO OBSTÁCULOS A EFETIVIDADE DA CRIMINALIZAÇÃO DA HOMOTRANSFOBIA NO BRASIL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3390F" w14:textId="77777777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Rebeca dos Santos da Silva</w:t>
            </w:r>
          </w:p>
        </w:tc>
      </w:tr>
      <w:tr w:rsidR="00705647" w:rsidRPr="002F32B5" w14:paraId="69D91C1C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0D4E83" w14:textId="35143D71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21h20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E56020" w14:textId="24EA7EC0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PROJETO DE PESQUISA SOBRE O JULGAMENTO PARCIAL DO MÉRITO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5707C" w14:textId="77777777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Evelyn </w:t>
            </w:r>
            <w:proofErr w:type="spellStart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Miriã</w:t>
            </w:r>
            <w:proofErr w:type="spellEnd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Almeida</w:t>
            </w:r>
          </w:p>
        </w:tc>
      </w:tr>
      <w:tr w:rsidR="00705647" w:rsidRPr="002F32B5" w14:paraId="269D9689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4B651D" w14:textId="6485EB98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21h25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860EC" w14:textId="4089CB5C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RESPONSABILIDADE CIVIL NAS OPERADORAS DE SAÚDE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B1626" w14:textId="77777777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Loene</w:t>
            </w:r>
            <w:proofErr w:type="spellEnd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Judai</w:t>
            </w:r>
            <w:proofErr w:type="spellEnd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Missawa</w:t>
            </w:r>
            <w:proofErr w:type="spellEnd"/>
          </w:p>
        </w:tc>
      </w:tr>
      <w:tr w:rsidR="00705647" w:rsidRPr="002F32B5" w14:paraId="110EB6B4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00E252" w14:textId="00AC145E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21h30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4BA5F" w14:textId="4472B119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USUCAPIÃO EXTRAJUDICIAL E JUDICIAL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8E959E" w14:textId="77777777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Nayara Guimarães </w:t>
            </w:r>
            <w:proofErr w:type="spellStart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Capato</w:t>
            </w:r>
            <w:proofErr w:type="spellEnd"/>
          </w:p>
        </w:tc>
      </w:tr>
      <w:tr w:rsidR="00705647" w:rsidRPr="002F32B5" w14:paraId="21B5A414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E040B5" w14:textId="64960E12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21h35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83C4DE" w14:textId="5FF77214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VENIRE CONTRA FACTUM PROPRIUM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2482AA" w14:textId="77777777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Lucas </w:t>
            </w:r>
            <w:proofErr w:type="spellStart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Yhenzo</w:t>
            </w:r>
            <w:proofErr w:type="spellEnd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Watanabe Campos</w:t>
            </w:r>
          </w:p>
        </w:tc>
      </w:tr>
      <w:tr w:rsidR="00705647" w:rsidRPr="002F32B5" w14:paraId="13E1846C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CBEF93" w14:textId="6BA6C405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21h40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45175" w14:textId="601F389E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A IMPORTÂNCIA DOS PROFIS</w:t>
            </w:r>
            <w:bookmarkStart w:id="0" w:name="_GoBack"/>
            <w:bookmarkEnd w:id="0"/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SIONAIS DA ÁREA DO DIREITO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95C634" w14:textId="77777777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Gabrielly</w:t>
            </w:r>
            <w:proofErr w:type="spellEnd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Camila Francisco Santos</w:t>
            </w:r>
          </w:p>
        </w:tc>
      </w:tr>
      <w:tr w:rsidR="00705647" w:rsidRPr="002F32B5" w14:paraId="32685A86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3008F0" w14:textId="77BAE64E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21h45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1DA4E" w14:textId="32B29CA4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CIDADANIA E SEGURANÇA PÚBLICA UM ESTUDO DESTINADO À JUVENTUDE BRASILEIRA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40CF95" w14:textId="77777777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Anderson Cordeiro dos Santos</w:t>
            </w:r>
          </w:p>
        </w:tc>
      </w:tr>
      <w:tr w:rsidR="00705647" w:rsidRPr="002F32B5" w14:paraId="4EBDEF01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AE80F0" w14:textId="58222D27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21h50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65A6E3" w14:textId="12D38BFF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CYBERBULLYING - A PERSEGUIÇÃO VIRTUAL COMO FORMA DE VIOLÊNCIA PSICOLÓGICA NAS REDES SOCIAIS.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034FF" w14:textId="77777777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Alexandre </w:t>
            </w:r>
            <w:proofErr w:type="spellStart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Nagase</w:t>
            </w:r>
            <w:proofErr w:type="spellEnd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Hiromitsu</w:t>
            </w:r>
            <w:proofErr w:type="spellEnd"/>
          </w:p>
        </w:tc>
      </w:tr>
      <w:tr w:rsidR="00705647" w:rsidRPr="002F32B5" w14:paraId="0EAD732F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7A06E0" w14:textId="322B23E2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21h55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86E76E" w14:textId="39956615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DIREITO DIGITAL CRIMES E ATOS INFRACIONAIS NOS JOGOS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6960A5" w14:textId="77777777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Jaíne</w:t>
            </w:r>
            <w:proofErr w:type="spellEnd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Lopes de Souza</w:t>
            </w:r>
          </w:p>
        </w:tc>
      </w:tr>
      <w:tr w:rsidR="00705647" w:rsidRPr="002F32B5" w14:paraId="557A3CE2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EE51B7" w14:textId="3C0C7276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22h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8925D" w14:textId="6B6691A5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ECA SEU DIREITO, SUA VOZ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83CDC8" w14:textId="77777777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Beatriz de Almeida Vicente</w:t>
            </w:r>
          </w:p>
        </w:tc>
      </w:tr>
      <w:tr w:rsidR="00705647" w:rsidRPr="002F32B5" w14:paraId="3717D58B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1D6D11" w14:textId="448FFF25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22h05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E9207" w14:textId="49C1AD2D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DIVERSIDADE RELIGIOSA NO DIREITO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4EDEA" w14:textId="77777777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Antônio Umbelino da Silva Neto</w:t>
            </w:r>
          </w:p>
        </w:tc>
      </w:tr>
      <w:tr w:rsidR="00705647" w:rsidRPr="002F32B5" w14:paraId="0E483988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321B93" w14:textId="633C05F5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22h10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67FD6E" w14:textId="51EDF739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EMBATE ENTRE A TEORIA DA RESERVA DO POSSÍVEL E A PRESTAÇÃO DO MÍNIMO EXISTENCIAL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226D3" w14:textId="77777777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Gabriel da Fonseca </w:t>
            </w:r>
            <w:proofErr w:type="spellStart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Akutagawa</w:t>
            </w:r>
            <w:proofErr w:type="spellEnd"/>
          </w:p>
        </w:tc>
      </w:tr>
      <w:tr w:rsidR="00705647" w:rsidRPr="002F32B5" w14:paraId="5BF0D8FB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59C197" w14:textId="10BD67D7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22h15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3D7D3" w14:textId="6A58B662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IMPORTÂNCIA DA CURRICULARIZAÇÃO DA EXTENSÃO NA FORMAÇÃO DE FUTUROS OPERADORES DO DIREITO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B5CB7" w14:textId="77777777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Armando Henrique Silva </w:t>
            </w:r>
            <w:proofErr w:type="spellStart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Semeão</w:t>
            </w:r>
            <w:proofErr w:type="spellEnd"/>
          </w:p>
        </w:tc>
      </w:tr>
      <w:tr w:rsidR="00705647" w:rsidRPr="002F32B5" w14:paraId="12DED9B9" w14:textId="77777777" w:rsidTr="003B495C">
        <w:trPr>
          <w:trHeight w:val="315"/>
          <w:jc w:val="center"/>
        </w:trPr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24CD6F" w14:textId="4D4562CB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</w:rPr>
              <w:t>22h30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C102CE" w14:textId="56649E96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  <w:r w:rsidRPr="002F32B5"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  <w:t>JOGOS DE AZAR JOGO DO “TIGRINHO”</w:t>
            </w:r>
          </w:p>
        </w:tc>
        <w:tc>
          <w:tcPr>
            <w:tcW w:w="2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568B6" w14:textId="77777777" w:rsidR="00705647" w:rsidRPr="002F32B5" w:rsidRDefault="00705647" w:rsidP="00705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Anelize</w:t>
            </w:r>
            <w:proofErr w:type="spellEnd"/>
            <w:r w:rsidRPr="002F32B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Magalhães da Silva</w:t>
            </w:r>
          </w:p>
        </w:tc>
      </w:tr>
    </w:tbl>
    <w:p w14:paraId="64FE8765" w14:textId="77777777" w:rsidR="00AD1989" w:rsidRPr="008D2B0E" w:rsidRDefault="00AD1989" w:rsidP="00705647">
      <w:pPr>
        <w:jc w:val="center"/>
        <w:rPr>
          <w:rFonts w:ascii="Arial" w:hAnsi="Arial" w:cs="Arial"/>
        </w:rPr>
      </w:pPr>
    </w:p>
    <w:sectPr w:rsidR="00AD1989" w:rsidRPr="008D2B0E" w:rsidSect="003B495C">
      <w:pgSz w:w="11906" w:h="16838"/>
      <w:pgMar w:top="851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CB"/>
    <w:rsid w:val="00026BC9"/>
    <w:rsid w:val="002F32B5"/>
    <w:rsid w:val="003B495C"/>
    <w:rsid w:val="00542AF4"/>
    <w:rsid w:val="006808A4"/>
    <w:rsid w:val="00705647"/>
    <w:rsid w:val="008363B0"/>
    <w:rsid w:val="008D2B0E"/>
    <w:rsid w:val="00A66B28"/>
    <w:rsid w:val="00AD1989"/>
    <w:rsid w:val="00AD5420"/>
    <w:rsid w:val="00B009CB"/>
    <w:rsid w:val="00B772BA"/>
    <w:rsid w:val="00CE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7FE8"/>
  <w15:chartTrackingRefBased/>
  <w15:docId w15:val="{5CD7FE4B-9192-4C27-AFA2-D9D3FB4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2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8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A0A53-2F7F-40A8-8420-9E7D8852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1024</Words>
  <Characters>5531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</dc:creator>
  <cp:keywords/>
  <dc:description/>
  <cp:lastModifiedBy>Avaliador</cp:lastModifiedBy>
  <cp:revision>2</cp:revision>
  <dcterms:created xsi:type="dcterms:W3CDTF">2025-11-05T17:30:00Z</dcterms:created>
  <dcterms:modified xsi:type="dcterms:W3CDTF">2025-11-05T19:40:00Z</dcterms:modified>
</cp:coreProperties>
</file>